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44" w:rsidRDefault="00804A44" w:rsidP="00E913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</w:p>
    <w:p w:rsidR="00E913C9" w:rsidRPr="00E913C9" w:rsidRDefault="00E913C9" w:rsidP="00E91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6043" w:rsidRDefault="00AE6043" w:rsidP="00AE6043">
      <w:pPr>
        <w:spacing w:before="100" w:beforeAutospacing="1" w:after="100" w:afterAutospacing="1" w:line="240" w:lineRule="auto"/>
        <w:jc w:val="center"/>
        <w:rPr>
          <w:rFonts w:ascii="Times" w:hAnsi="Times"/>
          <w:sz w:val="28"/>
          <w:szCs w:val="28"/>
        </w:rPr>
      </w:pPr>
    </w:p>
    <w:p w:rsidR="00AE6043" w:rsidRDefault="00AE6043" w:rsidP="00585B48">
      <w:pPr>
        <w:spacing w:before="100" w:beforeAutospacing="1" w:after="100" w:afterAutospacing="1" w:line="240" w:lineRule="auto"/>
        <w:jc w:val="both"/>
        <w:rPr>
          <w:rFonts w:ascii="Times" w:hAnsi="Times"/>
          <w:sz w:val="28"/>
          <w:szCs w:val="28"/>
        </w:rPr>
      </w:pPr>
      <w:r w:rsidRPr="00804A44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C1D6A" wp14:editId="79314592">
                <wp:simplePos x="0" y="0"/>
                <wp:positionH relativeFrom="column">
                  <wp:posOffset>1333500</wp:posOffset>
                </wp:positionH>
                <wp:positionV relativeFrom="paragraph">
                  <wp:posOffset>376554</wp:posOffset>
                </wp:positionV>
                <wp:extent cx="3181350" cy="1438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43" w:rsidRDefault="00585B48" w:rsidP="00AE6043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AE60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32"/>
                                <w:szCs w:val="32"/>
                              </w:rPr>
                              <w:t>Preparation and Trial of the</w:t>
                            </w:r>
                          </w:p>
                          <w:p w:rsidR="00AE6043" w:rsidRDefault="00585B48" w:rsidP="00AE6043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AE60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32"/>
                                <w:szCs w:val="32"/>
                              </w:rPr>
                              <w:t>Property Tax Assessment</w:t>
                            </w:r>
                          </w:p>
                          <w:p w:rsidR="00AE6043" w:rsidRDefault="00585B48" w:rsidP="00AE6043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0"/>
                                <w:szCs w:val="20"/>
                              </w:rPr>
                            </w:pPr>
                            <w:r w:rsidRPr="00AE60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32"/>
                                <w:szCs w:val="32"/>
                              </w:rPr>
                              <w:t>Appeal Seminar</w:t>
                            </w:r>
                            <w:r w:rsidRPr="00E913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</w:rPr>
                              <w:br/>
                            </w:r>
                            <w:r w:rsidRPr="00E913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0"/>
                                <w:szCs w:val="20"/>
                              </w:rPr>
                              <w:br/>
                              <w:t>June 5 - 6, 2014</w:t>
                            </w:r>
                            <w:r w:rsidRPr="00E913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0"/>
                                <w:szCs w:val="20"/>
                              </w:rPr>
                              <w:br/>
                              <w:t>University of Missouri - Kansas City (UMKC)</w:t>
                            </w:r>
                          </w:p>
                          <w:p w:rsidR="00585B48" w:rsidRPr="00E913C9" w:rsidRDefault="00585B48" w:rsidP="00AE6043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48"/>
                                <w:szCs w:val="48"/>
                              </w:rPr>
                            </w:pPr>
                            <w:r w:rsidRPr="00E913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0"/>
                                <w:szCs w:val="20"/>
                              </w:rPr>
                              <w:t>School of Law</w:t>
                            </w:r>
                            <w:r w:rsidRPr="00E913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585B48" w:rsidRDefault="00585B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29.65pt;width:250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" stroked="f">
                <v:textbox>
                  <w:txbxContent>
                    <w:p w:rsidR="00AE6043" w:rsidRDefault="00585B48" w:rsidP="00AE6043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32"/>
                          <w:szCs w:val="32"/>
                        </w:rPr>
                      </w:pPr>
                      <w:r w:rsidRPr="00AE6043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32"/>
                          <w:szCs w:val="32"/>
                        </w:rPr>
                        <w:t>Preparation and Trial of the</w:t>
                      </w:r>
                    </w:p>
                    <w:p w:rsidR="00AE6043" w:rsidRDefault="00585B48" w:rsidP="00AE6043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32"/>
                          <w:szCs w:val="32"/>
                        </w:rPr>
                      </w:pPr>
                      <w:r w:rsidRPr="00AE6043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32"/>
                          <w:szCs w:val="32"/>
                        </w:rPr>
                        <w:t>Property Tax Assessment</w:t>
                      </w:r>
                    </w:p>
                    <w:p w:rsidR="00AE6043" w:rsidRDefault="00585B48" w:rsidP="00AE6043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0"/>
                          <w:szCs w:val="20"/>
                        </w:rPr>
                      </w:pPr>
                      <w:r w:rsidRPr="00AE6043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32"/>
                          <w:szCs w:val="32"/>
                        </w:rPr>
                        <w:t>Appeal Seminar</w:t>
                      </w:r>
                      <w:r w:rsidRPr="00E913C9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</w:rPr>
                        <w:br/>
                      </w:r>
                      <w:r w:rsidRPr="00E913C9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0"/>
                          <w:szCs w:val="20"/>
                        </w:rPr>
                        <w:br/>
                        <w:t>June 5 - 6, 2014</w:t>
                      </w:r>
                      <w:r w:rsidRPr="00E913C9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0"/>
                          <w:szCs w:val="20"/>
                        </w:rPr>
                        <w:br/>
                        <w:t>University of Missouri - Kansas City (UMKC)</w:t>
                      </w:r>
                    </w:p>
                    <w:p w:rsidR="00585B48" w:rsidRPr="00E913C9" w:rsidRDefault="00585B48" w:rsidP="00AE6043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48"/>
                          <w:szCs w:val="48"/>
                        </w:rPr>
                      </w:pPr>
                      <w:r w:rsidRPr="00E913C9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0"/>
                          <w:szCs w:val="20"/>
                        </w:rPr>
                        <w:t>School of Law</w:t>
                      </w:r>
                      <w:r w:rsidRPr="00E913C9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0"/>
                          <w:szCs w:val="20"/>
                        </w:rPr>
                        <w:br/>
                      </w:r>
                    </w:p>
                    <w:p w:rsidR="00585B48" w:rsidRDefault="00585B48"/>
                  </w:txbxContent>
                </v:textbox>
              </v:shape>
            </w:pict>
          </mc:Fallback>
        </mc:AlternateContent>
      </w:r>
      <w:r>
        <w:rPr>
          <w:rFonts w:ascii="Times" w:hAnsi="Times"/>
          <w:sz w:val="28"/>
          <w:szCs w:val="28"/>
        </w:rPr>
        <w:t xml:space="preserve">                                                                 </w:t>
      </w:r>
    </w:p>
    <w:p w:rsidR="00AE6043" w:rsidRDefault="00AE6043" w:rsidP="00585B48">
      <w:pPr>
        <w:spacing w:before="100" w:beforeAutospacing="1" w:after="100" w:afterAutospacing="1" w:line="240" w:lineRule="auto"/>
        <w:jc w:val="both"/>
        <w:rPr>
          <w:rFonts w:ascii="Times" w:hAnsi="Times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96C810" wp14:editId="2585DD63">
            <wp:extent cx="1200150" cy="897673"/>
            <wp:effectExtent l="0" t="0" r="0" b="0"/>
            <wp:docPr id="2" name="Picture 2" descr="http://docs.iaao.org/media/images/leg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s.iaao.org/media/images/leg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9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/>
          <w:noProof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" w:hAnsi="Times"/>
          <w:noProof/>
          <w:sz w:val="28"/>
          <w:szCs w:val="28"/>
        </w:rPr>
        <w:drawing>
          <wp:inline distT="0" distB="0" distL="0" distR="0" wp14:anchorId="630DEB13" wp14:editId="2800223A">
            <wp:extent cx="857250" cy="113297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a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3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/>
          <w:noProof/>
          <w:sz w:val="28"/>
          <w:szCs w:val="28"/>
        </w:rPr>
        <w:t xml:space="preserve">  </w:t>
      </w:r>
    </w:p>
    <w:p w:rsidR="00AE6043" w:rsidRDefault="00AE6043" w:rsidP="00AE6043">
      <w:pPr>
        <w:spacing w:before="240" w:after="100" w:afterAutospacing="1" w:line="240" w:lineRule="auto"/>
        <w:jc w:val="both"/>
        <w:rPr>
          <w:rFonts w:ascii="Times" w:hAnsi="Times"/>
          <w:sz w:val="28"/>
          <w:szCs w:val="28"/>
        </w:rPr>
      </w:pPr>
    </w:p>
    <w:p w:rsidR="00585B48" w:rsidRPr="00585B48" w:rsidRDefault="00804A44" w:rsidP="00AE6043">
      <w:pPr>
        <w:spacing w:before="240" w:after="100" w:afterAutospacing="1" w:line="240" w:lineRule="auto"/>
        <w:jc w:val="both"/>
        <w:rPr>
          <w:rFonts w:ascii="Times" w:hAnsi="Times"/>
          <w:sz w:val="28"/>
          <w:szCs w:val="28"/>
        </w:rPr>
      </w:pPr>
      <w:r w:rsidRPr="00585B48">
        <w:rPr>
          <w:rFonts w:ascii="Times" w:hAnsi="Times"/>
          <w:sz w:val="28"/>
          <w:szCs w:val="28"/>
        </w:rPr>
        <w:t xml:space="preserve">Olson &amp; Olson, LLP’s attorney Jim Robinson spoke at the IAAO Conference recently </w:t>
      </w:r>
      <w:r w:rsidR="00585B48" w:rsidRPr="00585B48">
        <w:rPr>
          <w:rFonts w:ascii="Times" w:hAnsi="Times"/>
          <w:sz w:val="28"/>
          <w:szCs w:val="28"/>
        </w:rPr>
        <w:t xml:space="preserve">during their </w:t>
      </w:r>
      <w:r w:rsidR="00585B48" w:rsidRPr="00585B48">
        <w:rPr>
          <w:rFonts w:ascii="Times" w:eastAsia="Times New Roman" w:hAnsi="Times" w:cs="Times New Roman"/>
          <w:sz w:val="28"/>
          <w:szCs w:val="28"/>
        </w:rPr>
        <w:t xml:space="preserve">2-day training on “Deposition Techniques &amp; Trends.”  The conference also included sessions on trial advocacy, making the decision to go to trial, implications of </w:t>
      </w:r>
      <w:proofErr w:type="spellStart"/>
      <w:r w:rsidR="00585B48" w:rsidRPr="00585B48">
        <w:rPr>
          <w:rFonts w:ascii="Times" w:eastAsia="Times New Roman" w:hAnsi="Times" w:cs="Times New Roman"/>
          <w:sz w:val="28"/>
          <w:szCs w:val="28"/>
        </w:rPr>
        <w:t>Daubert</w:t>
      </w:r>
      <w:proofErr w:type="spellEnd"/>
      <w:r w:rsidR="00585B48" w:rsidRPr="00585B48">
        <w:rPr>
          <w:rFonts w:ascii="Times" w:eastAsia="Times New Roman" w:hAnsi="Times" w:cs="Times New Roman"/>
          <w:sz w:val="28"/>
          <w:szCs w:val="28"/>
        </w:rPr>
        <w:t xml:space="preserve"> &amp; Frye, electronic evidence and the use of technology at trial. Training also included presentations, mock trial vignettes, video demonstrations, and panel discussions. The subject property of the trial re-enactment is a hotel.</w:t>
      </w:r>
    </w:p>
    <w:p w:rsidR="00585B48" w:rsidRDefault="00585B48" w:rsidP="00585B48">
      <w:pPr>
        <w:spacing w:before="100" w:beforeAutospacing="1" w:after="100" w:afterAutospacing="1" w:line="240" w:lineRule="auto"/>
        <w:jc w:val="both"/>
        <w:rPr>
          <w:rFonts w:ascii="Times" w:hAnsi="Times"/>
          <w:sz w:val="28"/>
          <w:szCs w:val="28"/>
        </w:rPr>
      </w:pPr>
      <w:r w:rsidRPr="00585B48">
        <w:rPr>
          <w:rFonts w:ascii="Times" w:hAnsi="Times"/>
          <w:sz w:val="28"/>
          <w:szCs w:val="28"/>
        </w:rPr>
        <w:t xml:space="preserve">O&amp;O attorneys Andrea Chan and Jenny </w:t>
      </w:r>
      <w:proofErr w:type="gramStart"/>
      <w:r w:rsidRPr="00585B48">
        <w:rPr>
          <w:rFonts w:ascii="Times" w:hAnsi="Times"/>
          <w:sz w:val="28"/>
          <w:szCs w:val="28"/>
        </w:rPr>
        <w:t>Rogers,</w:t>
      </w:r>
      <w:proofErr w:type="gramEnd"/>
      <w:r w:rsidRPr="00585B48">
        <w:rPr>
          <w:rFonts w:ascii="Times" w:hAnsi="Times"/>
          <w:sz w:val="28"/>
          <w:szCs w:val="28"/>
        </w:rPr>
        <w:t xml:space="preserve"> also attended and participated in conference activities.</w:t>
      </w:r>
    </w:p>
    <w:p w:rsidR="00585B48" w:rsidRDefault="00585B48" w:rsidP="00585B48">
      <w:pPr>
        <w:rPr>
          <w:rFonts w:ascii="Times" w:hAnsi="Times"/>
          <w:sz w:val="28"/>
          <w:szCs w:val="28"/>
        </w:rPr>
      </w:pPr>
    </w:p>
    <w:p w:rsidR="00585B48" w:rsidRPr="00585B48" w:rsidRDefault="00585B48" w:rsidP="00585B48">
      <w:pPr>
        <w:jc w:val="center"/>
        <w:rPr>
          <w:rFonts w:ascii="Times" w:hAnsi="Times"/>
          <w:sz w:val="28"/>
          <w:szCs w:val="28"/>
        </w:rPr>
      </w:pPr>
    </w:p>
    <w:sectPr w:rsidR="00585B48" w:rsidRPr="00585B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48" w:rsidRDefault="00585B48" w:rsidP="00585B48">
      <w:pPr>
        <w:spacing w:after="0" w:line="240" w:lineRule="auto"/>
      </w:pPr>
      <w:r>
        <w:separator/>
      </w:r>
    </w:p>
  </w:endnote>
  <w:endnote w:type="continuationSeparator" w:id="0">
    <w:p w:rsidR="00585B48" w:rsidRDefault="00585B48" w:rsidP="0058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48" w:rsidRDefault="00585B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48" w:rsidRDefault="00585B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48" w:rsidRDefault="00585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48" w:rsidRDefault="00585B48" w:rsidP="00585B48">
      <w:pPr>
        <w:spacing w:after="0" w:line="240" w:lineRule="auto"/>
      </w:pPr>
      <w:r>
        <w:separator/>
      </w:r>
    </w:p>
  </w:footnote>
  <w:footnote w:type="continuationSeparator" w:id="0">
    <w:p w:rsidR="00585B48" w:rsidRDefault="00585B48" w:rsidP="0058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48" w:rsidRDefault="00585B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48" w:rsidRDefault="00585B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48" w:rsidRDefault="00585B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C9B"/>
    <w:multiLevelType w:val="multilevel"/>
    <w:tmpl w:val="7AEE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13194"/>
    <w:multiLevelType w:val="multilevel"/>
    <w:tmpl w:val="829A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44C7B"/>
    <w:multiLevelType w:val="multilevel"/>
    <w:tmpl w:val="91F6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D76C3"/>
    <w:multiLevelType w:val="multilevel"/>
    <w:tmpl w:val="C19C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C9"/>
    <w:rsid w:val="00585B48"/>
    <w:rsid w:val="007B3D13"/>
    <w:rsid w:val="00804A44"/>
    <w:rsid w:val="00AE6043"/>
    <w:rsid w:val="00C46FC2"/>
    <w:rsid w:val="00C65709"/>
    <w:rsid w:val="00E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1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3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9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3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4A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B48"/>
  </w:style>
  <w:style w:type="paragraph" w:styleId="Footer">
    <w:name w:val="footer"/>
    <w:basedOn w:val="Normal"/>
    <w:link w:val="FooterChar"/>
    <w:uiPriority w:val="99"/>
    <w:unhideWhenUsed/>
    <w:rsid w:val="0058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1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3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9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3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4A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B48"/>
  </w:style>
  <w:style w:type="paragraph" w:styleId="Footer">
    <w:name w:val="footer"/>
    <w:basedOn w:val="Normal"/>
    <w:link w:val="FooterChar"/>
    <w:uiPriority w:val="99"/>
    <w:unhideWhenUsed/>
    <w:rsid w:val="00585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4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44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7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Motes</dc:creator>
  <cp:lastModifiedBy>Sylvia Motes</cp:lastModifiedBy>
  <cp:revision>2</cp:revision>
  <dcterms:created xsi:type="dcterms:W3CDTF">2014-06-25T15:01:00Z</dcterms:created>
  <dcterms:modified xsi:type="dcterms:W3CDTF">2014-06-25T15:01:00Z</dcterms:modified>
</cp:coreProperties>
</file>