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03A" w:rsidRDefault="00B0103A" w:rsidP="00B0103A">
      <w:pPr>
        <w:pStyle w:val="Default"/>
      </w:pPr>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2301240</wp:posOffset>
                </wp:positionH>
                <wp:positionV relativeFrom="paragraph">
                  <wp:posOffset>335280</wp:posOffset>
                </wp:positionV>
                <wp:extent cx="3695700" cy="9753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975360"/>
                        </a:xfrm>
                        <a:prstGeom prst="rect">
                          <a:avLst/>
                        </a:prstGeom>
                        <a:solidFill>
                          <a:srgbClr val="FFFFFF"/>
                        </a:solidFill>
                        <a:ln w="0">
                          <a:noFill/>
                          <a:miter lim="800000"/>
                          <a:headEnd/>
                          <a:tailEnd/>
                        </a:ln>
                      </wps:spPr>
                      <wps:txbx>
                        <w:txbxContent>
                          <w:p w:rsidR="00B0103A" w:rsidRPr="001F669B" w:rsidRDefault="00B0103A" w:rsidP="001F669B">
                            <w:pPr>
                              <w:rPr>
                                <w:b/>
                                <w:sz w:val="28"/>
                                <w:szCs w:val="28"/>
                              </w:rPr>
                            </w:pPr>
                            <w:r w:rsidRPr="001F669B">
                              <w:rPr>
                                <w:b/>
                                <w:sz w:val="28"/>
                                <w:szCs w:val="28"/>
                              </w:rPr>
                              <w:t>Olson &amp;Olson Attorney, Debbie Cartwright, to speak TAAO Gulf Coast Chapter’s Fall Seminar</w:t>
                            </w:r>
                          </w:p>
                          <w:p w:rsidR="001F669B" w:rsidRPr="001F669B" w:rsidRDefault="001F669B" w:rsidP="001F669B">
                            <w:pPr>
                              <w:rPr>
                                <w:b/>
                                <w:sz w:val="28"/>
                                <w:szCs w:val="28"/>
                              </w:rPr>
                            </w:pPr>
                          </w:p>
                          <w:p w:rsidR="00B0103A" w:rsidRPr="001F669B" w:rsidRDefault="00B0103A" w:rsidP="001F669B">
                            <w:pPr>
                              <w:rPr>
                                <w:b/>
                                <w:sz w:val="28"/>
                                <w:szCs w:val="28"/>
                              </w:rPr>
                            </w:pPr>
                            <w:r w:rsidRPr="001F669B">
                              <w:rPr>
                                <w:b/>
                                <w:sz w:val="28"/>
                                <w:szCs w:val="28"/>
                              </w:rPr>
                              <w:t>Friday, October 31,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26.4pt;width:291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" stroked="f" strokeweight="0">
                <v:textbox>
                  <w:txbxContent>
                    <w:p w:rsidR="00B0103A" w:rsidRPr="001F669B" w:rsidRDefault="00B0103A" w:rsidP="001F669B">
                      <w:pPr>
                        <w:rPr>
                          <w:b/>
                          <w:sz w:val="28"/>
                          <w:szCs w:val="28"/>
                        </w:rPr>
                      </w:pPr>
                      <w:r w:rsidRPr="001F669B">
                        <w:rPr>
                          <w:b/>
                          <w:sz w:val="28"/>
                          <w:szCs w:val="28"/>
                        </w:rPr>
                        <w:t>Olson &amp;Olson Attorney, Debbie Cartwright, to speak TAAO Gulf Coast Chapter’s Fall Seminar</w:t>
                      </w:r>
                    </w:p>
                    <w:p w:rsidR="001F669B" w:rsidRPr="001F669B" w:rsidRDefault="001F669B" w:rsidP="001F669B">
                      <w:pPr>
                        <w:rPr>
                          <w:b/>
                          <w:sz w:val="28"/>
                          <w:szCs w:val="28"/>
                        </w:rPr>
                      </w:pPr>
                    </w:p>
                    <w:p w:rsidR="00B0103A" w:rsidRPr="001F669B" w:rsidRDefault="00B0103A" w:rsidP="001F669B">
                      <w:pPr>
                        <w:rPr>
                          <w:b/>
                          <w:sz w:val="28"/>
                          <w:szCs w:val="28"/>
                        </w:rPr>
                      </w:pPr>
                      <w:r w:rsidRPr="001F669B">
                        <w:rPr>
                          <w:b/>
                          <w:sz w:val="28"/>
                          <w:szCs w:val="28"/>
                        </w:rPr>
                        <w:t>Friday, October 31, 2014</w:t>
                      </w:r>
                    </w:p>
                  </w:txbxContent>
                </v:textbox>
              </v:shape>
            </w:pict>
          </mc:Fallback>
        </mc:AlternateContent>
      </w:r>
      <w:r>
        <w:rPr>
          <w:noProof/>
        </w:rPr>
        <w:drawing>
          <wp:inline distT="0" distB="0" distL="0" distR="0" wp14:anchorId="4077C299" wp14:editId="4D7131C3">
            <wp:extent cx="2095500" cy="1386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386840"/>
                    </a:xfrm>
                    <a:prstGeom prst="rect">
                      <a:avLst/>
                    </a:prstGeom>
                    <a:noFill/>
                    <a:ln>
                      <a:noFill/>
                    </a:ln>
                  </pic:spPr>
                </pic:pic>
              </a:graphicData>
            </a:graphic>
          </wp:inline>
        </w:drawing>
      </w:r>
    </w:p>
    <w:p w:rsidR="00B0103A" w:rsidRDefault="00B0103A" w:rsidP="00B0103A">
      <w:pPr>
        <w:rPr>
          <w:rFonts w:ascii="Chiller" w:hAnsi="Chiller" w:cs="Chiller"/>
          <w:sz w:val="52"/>
          <w:szCs w:val="52"/>
        </w:rPr>
      </w:pPr>
    </w:p>
    <w:p w:rsidR="005E4F98" w:rsidRDefault="00B0103A" w:rsidP="00B0103A">
      <w:pPr>
        <w:rPr>
          <w:rFonts w:ascii="Chiller" w:hAnsi="Chiller" w:cs="Chiller"/>
          <w:sz w:val="52"/>
          <w:szCs w:val="52"/>
        </w:rPr>
      </w:pPr>
      <w:r>
        <w:rPr>
          <w:rFonts w:ascii="Chiller" w:hAnsi="Chiller" w:cs="Chiller"/>
          <w:sz w:val="52"/>
          <w:szCs w:val="52"/>
        </w:rPr>
        <w:t xml:space="preserve">The Scary Truth </w:t>
      </w:r>
      <w:proofErr w:type="gramStart"/>
      <w:r>
        <w:rPr>
          <w:rFonts w:ascii="Chiller" w:hAnsi="Chiller" w:cs="Chiller"/>
          <w:sz w:val="52"/>
          <w:szCs w:val="52"/>
        </w:rPr>
        <w:t>About</w:t>
      </w:r>
      <w:proofErr w:type="gramEnd"/>
      <w:r>
        <w:rPr>
          <w:rFonts w:ascii="Chiller" w:hAnsi="Chiller" w:cs="Chiller"/>
          <w:sz w:val="52"/>
          <w:szCs w:val="52"/>
        </w:rPr>
        <w:t xml:space="preserve"> Property Taxes!</w:t>
      </w:r>
    </w:p>
    <w:p w:rsidR="00B0103A" w:rsidRDefault="00B0103A" w:rsidP="00B0103A">
      <w:pPr>
        <w:rPr>
          <w:color w:val="1F497D"/>
          <w:sz w:val="22"/>
          <w:szCs w:val="22"/>
        </w:rPr>
      </w:pPr>
      <w:r>
        <w:rPr>
          <w:color w:val="1F497D"/>
          <w:sz w:val="22"/>
          <w:szCs w:val="22"/>
        </w:rPr>
        <w:t xml:space="preserve">The Gulf Coast Chapter of the Texas Association of Assessing Officers is hosting its Fall Seminar on Friday, October 31, at the Houston Yacht Club.  Included in the list of speakers is Debbie Cartwright with </w:t>
      </w:r>
      <w:bookmarkStart w:id="0" w:name="_GoBack"/>
      <w:bookmarkEnd w:id="0"/>
      <w:r>
        <w:rPr>
          <w:color w:val="1F497D"/>
          <w:sz w:val="22"/>
          <w:szCs w:val="22"/>
        </w:rPr>
        <w:t>Olson &amp; Olson</w:t>
      </w:r>
      <w:r>
        <w:rPr>
          <w:color w:val="1F497D"/>
          <w:sz w:val="22"/>
          <w:szCs w:val="22"/>
        </w:rPr>
        <w:t>, LLP</w:t>
      </w:r>
      <w:r>
        <w:rPr>
          <w:color w:val="1F497D"/>
          <w:sz w:val="22"/>
          <w:szCs w:val="22"/>
        </w:rPr>
        <w:t>.  In keeping with the Halloween theme of the seminar, Debbie’s topic is called “Legislative Dark Magic, Potions &amp; Spells”—which translates into what the Texas Legislature may or may not do to property tax administration during its regular session next year.  Other speakers will address customer service, dealer inventory, and tax collection best practices.”</w:t>
      </w:r>
    </w:p>
    <w:p w:rsidR="00B0103A" w:rsidRDefault="00B0103A" w:rsidP="00B0103A"/>
    <w:sectPr w:rsidR="00B01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hiller">
    <w:altName w:val="Chiller"/>
    <w:panose1 w:val="040204040310070206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A"/>
    <w:rsid w:val="001F669B"/>
    <w:rsid w:val="005E4F98"/>
    <w:rsid w:val="00B01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03A"/>
    <w:pPr>
      <w:spacing w:after="0" w:line="240" w:lineRule="auto"/>
    </w:pPr>
    <w:rPr>
      <w:rFonts w:ascii="Calibri" w:hAnsi="Calibri" w:cs="Times New Roman"/>
      <w:color w:val="00357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03A"/>
    <w:rPr>
      <w:rFonts w:ascii="Tahoma" w:hAnsi="Tahoma" w:cs="Tahoma"/>
      <w:sz w:val="16"/>
      <w:szCs w:val="16"/>
    </w:rPr>
  </w:style>
  <w:style w:type="character" w:customStyle="1" w:styleId="BalloonTextChar">
    <w:name w:val="Balloon Text Char"/>
    <w:basedOn w:val="DefaultParagraphFont"/>
    <w:link w:val="BalloonText"/>
    <w:uiPriority w:val="99"/>
    <w:semiHidden/>
    <w:rsid w:val="00B0103A"/>
    <w:rPr>
      <w:rFonts w:ascii="Tahoma" w:hAnsi="Tahoma" w:cs="Tahoma"/>
      <w:color w:val="003572"/>
      <w:sz w:val="16"/>
      <w:szCs w:val="16"/>
    </w:rPr>
  </w:style>
  <w:style w:type="paragraph" w:customStyle="1" w:styleId="Default">
    <w:name w:val="Default"/>
    <w:rsid w:val="00B0103A"/>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03A"/>
    <w:pPr>
      <w:spacing w:after="0" w:line="240" w:lineRule="auto"/>
    </w:pPr>
    <w:rPr>
      <w:rFonts w:ascii="Calibri" w:hAnsi="Calibri" w:cs="Times New Roman"/>
      <w:color w:val="00357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03A"/>
    <w:rPr>
      <w:rFonts w:ascii="Tahoma" w:hAnsi="Tahoma" w:cs="Tahoma"/>
      <w:sz w:val="16"/>
      <w:szCs w:val="16"/>
    </w:rPr>
  </w:style>
  <w:style w:type="character" w:customStyle="1" w:styleId="BalloonTextChar">
    <w:name w:val="Balloon Text Char"/>
    <w:basedOn w:val="DefaultParagraphFont"/>
    <w:link w:val="BalloonText"/>
    <w:uiPriority w:val="99"/>
    <w:semiHidden/>
    <w:rsid w:val="00B0103A"/>
    <w:rPr>
      <w:rFonts w:ascii="Tahoma" w:hAnsi="Tahoma" w:cs="Tahoma"/>
      <w:color w:val="003572"/>
      <w:sz w:val="16"/>
      <w:szCs w:val="16"/>
    </w:rPr>
  </w:style>
  <w:style w:type="paragraph" w:customStyle="1" w:styleId="Default">
    <w:name w:val="Default"/>
    <w:rsid w:val="00B0103A"/>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59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Motes</dc:creator>
  <cp:lastModifiedBy>Sylvia Motes</cp:lastModifiedBy>
  <cp:revision>2</cp:revision>
  <cp:lastPrinted>2014-10-30T21:26:00Z</cp:lastPrinted>
  <dcterms:created xsi:type="dcterms:W3CDTF">2014-10-30T21:29:00Z</dcterms:created>
  <dcterms:modified xsi:type="dcterms:W3CDTF">2014-10-30T21:29:00Z</dcterms:modified>
</cp:coreProperties>
</file>